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D0" w:rsidRPr="00606FD0" w:rsidRDefault="00606FD0" w:rsidP="00B34B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606FD0">
        <w:rPr>
          <w:rFonts w:ascii="Arial" w:eastAsia="Times New Roman" w:hAnsi="Arial" w:cs="Arial"/>
          <w:b/>
          <w:sz w:val="24"/>
          <w:szCs w:val="24"/>
          <w:lang w:eastAsia="ru-RU"/>
        </w:rPr>
        <w:t>В Иркутской области многодетные семьи смогут воспользоваться социальной выплатой взамен получения земельного участка.</w:t>
      </w:r>
    </w:p>
    <w:bookmarkEnd w:id="0"/>
    <w:p w:rsidR="00606FD0" w:rsidRPr="00606FD0" w:rsidRDefault="00606FD0" w:rsidP="00606F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FD0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Соответствующий указ Губернатор Иркутской области №158-уг от 9 июня 2021 года. Документом предусмотрено получение 200 тысяч рублей взамен земельного участка. </w:t>
      </w:r>
    </w:p>
    <w:p w:rsidR="00606FD0" w:rsidRPr="00606FD0" w:rsidRDefault="00606FD0" w:rsidP="00606F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FD0">
        <w:rPr>
          <w:rFonts w:ascii="Arial" w:eastAsia="Times New Roman" w:hAnsi="Arial" w:cs="Arial"/>
          <w:sz w:val="24"/>
          <w:szCs w:val="24"/>
          <w:lang w:eastAsia="ru-RU"/>
        </w:rPr>
        <w:t>Правом на получение социальной выплаты смогут воспользоваться многодетные семьи, состоящие на земельном учете не менее трех лет. Также они должны выразить согласие на предоставление социальной выплаты взамен предоставления в собственность бесплатно земельного участка.</w:t>
      </w:r>
    </w:p>
    <w:p w:rsidR="00606FD0" w:rsidRPr="00606FD0" w:rsidRDefault="00606FD0" w:rsidP="00606F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FD0">
        <w:rPr>
          <w:rFonts w:ascii="Arial" w:eastAsia="Times New Roman" w:hAnsi="Arial" w:cs="Arial"/>
          <w:sz w:val="24"/>
          <w:szCs w:val="24"/>
          <w:lang w:eastAsia="ru-RU"/>
        </w:rPr>
        <w:t>Данную выплату можно использовать:</w:t>
      </w:r>
    </w:p>
    <w:p w:rsidR="00606FD0" w:rsidRPr="00606FD0" w:rsidRDefault="00606FD0" w:rsidP="00606F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FD0">
        <w:rPr>
          <w:rFonts w:ascii="Arial" w:eastAsia="Times New Roman" w:hAnsi="Arial" w:cs="Arial"/>
          <w:sz w:val="24"/>
          <w:szCs w:val="24"/>
          <w:lang w:eastAsia="ru-RU"/>
        </w:rPr>
        <w:t>1) для оплаты обязательств по договору купли-продажи жилого помещения, земельного участка для индивидуального жилищного строительства, ведения личного подсобного хозяйства в границах населенного пункта, расположенных на территории Иркутской области;</w:t>
      </w:r>
    </w:p>
    <w:p w:rsidR="00606FD0" w:rsidRPr="00606FD0" w:rsidRDefault="00606FD0" w:rsidP="00606F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FD0">
        <w:rPr>
          <w:rFonts w:ascii="Arial" w:eastAsia="Times New Roman" w:hAnsi="Arial" w:cs="Arial"/>
          <w:sz w:val="24"/>
          <w:szCs w:val="24"/>
          <w:lang w:eastAsia="ru-RU"/>
        </w:rPr>
        <w:t>2) для уплаты первоначального взноса при получении кредита, в том числе ипотечного, на приобретение жилого помещения, земельного участка, расположенных на территории Иркутской области;</w:t>
      </w:r>
    </w:p>
    <w:p w:rsidR="00606FD0" w:rsidRPr="00606FD0" w:rsidRDefault="00606FD0" w:rsidP="00606F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FD0">
        <w:rPr>
          <w:rFonts w:ascii="Arial" w:eastAsia="Times New Roman" w:hAnsi="Arial" w:cs="Arial"/>
          <w:sz w:val="24"/>
          <w:szCs w:val="24"/>
          <w:lang w:eastAsia="ru-RU"/>
        </w:rPr>
        <w:t>3) для погашения основного долга и уплаты процентов по кредитам, в том числе ипотечным, на приобретение жилого помещения, земельного участка, расположенных на территории Иркутской области;</w:t>
      </w:r>
    </w:p>
    <w:p w:rsidR="00606FD0" w:rsidRPr="00606FD0" w:rsidRDefault="00606FD0" w:rsidP="00606F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FD0">
        <w:rPr>
          <w:rFonts w:ascii="Arial" w:eastAsia="Times New Roman" w:hAnsi="Arial" w:cs="Arial"/>
          <w:sz w:val="24"/>
          <w:szCs w:val="24"/>
          <w:lang w:eastAsia="ru-RU"/>
        </w:rPr>
        <w:t>4) для оплаты строительства или реконструкции объекта индивидуального жилищного строительства, расположенного на территории Иркутской области, выполняемого с привлечением строительной организации;</w:t>
      </w:r>
    </w:p>
    <w:p w:rsidR="00606FD0" w:rsidRPr="00606FD0" w:rsidRDefault="00606FD0" w:rsidP="00606F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FD0">
        <w:rPr>
          <w:rFonts w:ascii="Arial" w:eastAsia="Times New Roman" w:hAnsi="Arial" w:cs="Arial"/>
          <w:sz w:val="24"/>
          <w:szCs w:val="24"/>
          <w:lang w:eastAsia="ru-RU"/>
        </w:rPr>
        <w:t>5) для оплаты услуг организаций, осуществляющих эксплуатацию сетей инженерно-технического обеспечения, по подключению (технологическому присоединению) объекта индивидуального жилищного строительства к сетям инженерно-технического обеспечения.</w:t>
      </w:r>
    </w:p>
    <w:p w:rsidR="00606FD0" w:rsidRPr="00606FD0" w:rsidRDefault="00606FD0" w:rsidP="00606F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FD0">
        <w:rPr>
          <w:rFonts w:ascii="Arial" w:eastAsia="Times New Roman" w:hAnsi="Arial" w:cs="Arial"/>
          <w:sz w:val="24"/>
          <w:szCs w:val="24"/>
          <w:lang w:eastAsia="ru-RU"/>
        </w:rPr>
        <w:t>В период с 15.06.2021 по 19.06.2023 социальную выплату в Иркутской области получили 1192 многодетных семей.</w:t>
      </w:r>
    </w:p>
    <w:p w:rsidR="00606FD0" w:rsidRPr="00606FD0" w:rsidRDefault="00606FD0" w:rsidP="00606F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FD0">
        <w:rPr>
          <w:rFonts w:ascii="Arial" w:eastAsia="Times New Roman" w:hAnsi="Arial" w:cs="Arial"/>
          <w:sz w:val="24"/>
          <w:szCs w:val="24"/>
          <w:lang w:eastAsia="ru-RU"/>
        </w:rPr>
        <w:t>Обратиться в министерство с заявлением о постановке на учет в целях предоставления социальной выплаты можно двумя способами:</w:t>
      </w:r>
    </w:p>
    <w:p w:rsidR="00606FD0" w:rsidRPr="00606FD0" w:rsidRDefault="00606FD0" w:rsidP="00606F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FD0">
        <w:rPr>
          <w:rFonts w:ascii="Arial" w:eastAsia="Times New Roman" w:hAnsi="Arial" w:cs="Arial"/>
          <w:sz w:val="24"/>
          <w:szCs w:val="24"/>
          <w:lang w:eastAsia="ru-RU"/>
        </w:rPr>
        <w:t>1) направить нотариально заверенные документы по почте (664007, г. Иркутск, ул. Карла Либкнехта, 47);</w:t>
      </w:r>
    </w:p>
    <w:p w:rsidR="007F5EDA" w:rsidRPr="00606FD0" w:rsidRDefault="00606FD0" w:rsidP="00606F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FD0">
        <w:rPr>
          <w:rFonts w:ascii="Arial" w:eastAsia="Times New Roman" w:hAnsi="Arial" w:cs="Arial"/>
          <w:sz w:val="24"/>
          <w:szCs w:val="24"/>
          <w:lang w:eastAsia="ru-RU"/>
        </w:rPr>
        <w:t>2) обратиться в министерство имущественных отношений лично по адресу: г. Иркутск, ул. Мухиной, 2а. Для этого необходимо записаться на прием можно, перейдя по ссылке: «Электронная запись». Также возможен прием по живой очереди (зал приема граждан, 2-й этаж, окно № 2). Приемные дни: вторник–четверг с 09:00 до 17:00 (обед с 13:00 до 14:00).</w:t>
      </w:r>
    </w:p>
    <w:sectPr w:rsidR="007F5EDA" w:rsidRPr="0060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B4471"/>
    <w:multiLevelType w:val="multilevel"/>
    <w:tmpl w:val="D29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D0"/>
    <w:rsid w:val="000E417F"/>
    <w:rsid w:val="00606FD0"/>
    <w:rsid w:val="007F5EDA"/>
    <w:rsid w:val="00B3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A549A-D5E2-4D5D-9874-F25F2E41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2023-07-04T01:35:00Z</cp:lastPrinted>
  <dcterms:created xsi:type="dcterms:W3CDTF">2023-07-04T01:48:00Z</dcterms:created>
  <dcterms:modified xsi:type="dcterms:W3CDTF">2023-07-04T01:48:00Z</dcterms:modified>
</cp:coreProperties>
</file>